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1006" w:tblpY="1651"/>
        <w:tblW w:w="0" w:type="auto"/>
        <w:tblLook w:val="04A0"/>
      </w:tblPr>
      <w:tblGrid>
        <w:gridCol w:w="516"/>
        <w:gridCol w:w="8546"/>
      </w:tblGrid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Gerektiğinde “hayır diyebilme becerisi” geliştirmeye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Öfkesini kontrol edebilmeyi öğrenmeye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Etkili kararlar verebilmek için neler yapması gerektiğini öğrenmeye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4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Özgüven kazanma yönünde neler yapabileceğini bilmeye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5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Haklarını uygun yollarla savunmayı öğrenmeye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6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Etkili iletişim becerileri (beden dili, etkin dinleme, empati vb.) geliştirebilmeye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7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Akran baskısı ile nasıl baş edebileceğini öğrenmeye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8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Stresle baş edebilme konusunda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9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Ergenlik döneminin duygusal sorunları ile baş etme becerisi kazanmaya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10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Ergenlik döneminin cinsel gelişim özellikleri (cinsel kimlik, fiziksel ve hormonal değişiklikler vb.) konusunda bilgi sahibi olmaya ihtiyaçları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11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 Etkin çatışma çözme becerileri geliştirmeye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12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 Etkili problem çözme becerileri geliştirmeye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13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Bağımlılık yapan maddelerin kullanımının olumsuz etkileri konusunda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14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Karşı cinsle sağlıklı iletişim kurabilme becerisi kazanmaya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15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 İhmal-istismardan korunma yönünde bilgi sahibi olmaya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16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Güvenli internet kullanımı yönünde bilgi sahibi olmaya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17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Teknoloji bağımlılığının olumsuz etkilerinden nasıl korunabileceğini öğrenmeye ihtiyacı var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18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Kariyeriyle (ileride yapmayı düşündüğü meslek ya da mesleklerle) ilgili hedefler belirleyebilmeye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19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 Meslekleri tanıtan kaynaklar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20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İlgilerini (yapmaktan hoşlandığı şeyleri) keşfetmeye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21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Yeteneklerini (neleri iyi yapabildiğimi) tanımaya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22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Mesleki değerlerini (meslek seçiminde kendisi için nelerin önemli olduğunu) fark etmeye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23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Kişisel özelliklerine uygun meslekler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24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Verimli ders çalışma yöntem ve tekniklerini öğrenmeye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25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 Etkili zaman yönetimi konusunda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26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Eğitimi ile ilgili geleceğe ilişkin hedefler belirleyebilmeye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27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Sınav kaygısı ile başa çıkma yöntemlerini öğrenmeye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28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Üst öğrenim olanakları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29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Üniversite sınavları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30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Okul kuralları (sınıf geçme, ödül, disiplin gibi konular)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31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Okul içi etkinlikler (eğitsel, kültürel, sosyal ve sportif faaliyetler)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32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 xml:space="preserve">Okul çevresindeki etkinlikler (eğitsel, kültürel, sosyal ve sportif faaliyetler) hakkında bilgi sahibi olmaya ihtiyacı var. 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33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Derslerde dikkatini nasıl yoğunlaştırabileceğini öğrenmeye ihtiyacı var.</w:t>
            </w:r>
          </w:p>
        </w:tc>
      </w:tr>
      <w:tr w:rsidR="0012672A" w:rsidRPr="0012672A" w:rsidTr="0012672A">
        <w:trPr>
          <w:trHeight w:val="255"/>
        </w:trPr>
        <w:tc>
          <w:tcPr>
            <w:tcW w:w="516" w:type="dxa"/>
            <w:noWrap/>
            <w:hideMark/>
          </w:tcPr>
          <w:p w:rsidR="0012672A" w:rsidRPr="0012672A" w:rsidRDefault="0012672A" w:rsidP="0012672A">
            <w:r w:rsidRPr="0012672A">
              <w:t>34</w:t>
            </w:r>
          </w:p>
        </w:tc>
        <w:tc>
          <w:tcPr>
            <w:tcW w:w="8546" w:type="dxa"/>
            <w:noWrap/>
            <w:hideMark/>
          </w:tcPr>
          <w:p w:rsidR="0012672A" w:rsidRPr="0012672A" w:rsidRDefault="0012672A" w:rsidP="0012672A">
            <w:r w:rsidRPr="0012672A">
              <w:t>Rehberlik hizmetlerinden daha iyi nasıl yararlanabileceğini öğrenmeye ihtiyacı var</w:t>
            </w:r>
          </w:p>
        </w:tc>
      </w:tr>
    </w:tbl>
    <w:p w:rsidR="006C33D4" w:rsidRDefault="009E1C48"/>
    <w:p w:rsidR="0012672A" w:rsidRPr="0012672A" w:rsidRDefault="0012672A" w:rsidP="0012672A">
      <w:pPr>
        <w:jc w:val="center"/>
        <w:rPr>
          <w:b/>
        </w:rPr>
      </w:pPr>
      <w:r w:rsidRPr="0012672A">
        <w:rPr>
          <w:b/>
        </w:rPr>
        <w:t>REHBERLİK İHTİYAÇLARI BELİRLEME ANKETİ SORULARI</w:t>
      </w:r>
    </w:p>
    <w:p w:rsidR="0012672A" w:rsidRDefault="0012672A"/>
    <w:p w:rsidR="0012672A" w:rsidRDefault="0012672A"/>
    <w:p w:rsidR="0012672A" w:rsidRDefault="0012672A"/>
    <w:p w:rsidR="0012672A" w:rsidRDefault="0012672A"/>
    <w:p w:rsidR="0012672A" w:rsidRDefault="0012672A"/>
    <w:p w:rsidR="0012672A" w:rsidRDefault="0012672A"/>
    <w:p w:rsidR="0012672A" w:rsidRDefault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Pr="0012672A" w:rsidRDefault="0012672A" w:rsidP="0012672A"/>
    <w:p w:rsidR="0012672A" w:rsidRDefault="0012672A" w:rsidP="0012672A"/>
    <w:p w:rsidR="0012672A" w:rsidRDefault="0012672A" w:rsidP="0012672A">
      <w:pPr>
        <w:tabs>
          <w:tab w:val="left" w:pos="2895"/>
        </w:tabs>
      </w:pPr>
      <w:r>
        <w:tab/>
      </w:r>
    </w:p>
    <w:p w:rsidR="0012672A" w:rsidRDefault="0012672A" w:rsidP="0012672A">
      <w:pPr>
        <w:tabs>
          <w:tab w:val="left" w:pos="2895"/>
        </w:tabs>
      </w:pPr>
    </w:p>
    <w:p w:rsidR="0012672A" w:rsidRDefault="0012672A" w:rsidP="0012672A">
      <w:pPr>
        <w:tabs>
          <w:tab w:val="left" w:pos="2895"/>
        </w:tabs>
      </w:pPr>
    </w:p>
    <w:p w:rsidR="0012672A" w:rsidRDefault="0012672A" w:rsidP="0012672A">
      <w:pPr>
        <w:tabs>
          <w:tab w:val="left" w:pos="2895"/>
        </w:tabs>
      </w:pPr>
    </w:p>
    <w:p w:rsidR="0012672A" w:rsidRDefault="0012672A" w:rsidP="0012672A">
      <w:pPr>
        <w:tabs>
          <w:tab w:val="left" w:pos="2895"/>
        </w:tabs>
      </w:pPr>
    </w:p>
    <w:p w:rsidR="0012672A" w:rsidRDefault="0012672A" w:rsidP="0012672A">
      <w:pPr>
        <w:tabs>
          <w:tab w:val="left" w:pos="2895"/>
        </w:tabs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5910" cy="9279903"/>
            <wp:effectExtent l="0" t="0" r="254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2672A" w:rsidRDefault="0012672A" w:rsidP="0012672A">
      <w:pPr>
        <w:tabs>
          <w:tab w:val="left" w:pos="2895"/>
        </w:tabs>
      </w:pPr>
    </w:p>
    <w:p w:rsidR="0012672A" w:rsidRDefault="0012672A" w:rsidP="0012672A">
      <w:pPr>
        <w:tabs>
          <w:tab w:val="left" w:pos="289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6645910" cy="9279890"/>
            <wp:effectExtent l="0" t="0" r="2540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250D" w:rsidRDefault="0081250D" w:rsidP="0012672A">
      <w:pPr>
        <w:tabs>
          <w:tab w:val="left" w:pos="2895"/>
        </w:tabs>
      </w:pPr>
    </w:p>
    <w:p w:rsidR="0081250D" w:rsidRPr="0081250D" w:rsidRDefault="0081250D" w:rsidP="0081250D">
      <w:pPr>
        <w:tabs>
          <w:tab w:val="left" w:pos="2895"/>
        </w:tabs>
        <w:jc w:val="center"/>
        <w:rPr>
          <w:b/>
          <w:sz w:val="28"/>
        </w:rPr>
      </w:pPr>
      <w:r w:rsidRPr="0081250D">
        <w:rPr>
          <w:b/>
          <w:sz w:val="28"/>
        </w:rPr>
        <w:lastRenderedPageBreak/>
        <w:t>LİSE ÖĞRENCİ ANKET SONUÇLARI</w:t>
      </w:r>
    </w:p>
    <w:p w:rsidR="0081250D" w:rsidRDefault="0081250D" w:rsidP="0012672A">
      <w:pPr>
        <w:tabs>
          <w:tab w:val="left" w:pos="2895"/>
        </w:tabs>
      </w:pPr>
    </w:p>
    <w:tbl>
      <w:tblPr>
        <w:tblStyle w:val="TabloKlavuzu"/>
        <w:tblW w:w="0" w:type="auto"/>
        <w:tblLook w:val="04A0"/>
      </w:tblPr>
      <w:tblGrid>
        <w:gridCol w:w="729"/>
        <w:gridCol w:w="9225"/>
        <w:gridCol w:w="728"/>
      </w:tblGrid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18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Kariyeriyle (ileride yapmayı düşündüğü meslek ya da mesleklerle) ilgili hedefler belirleyebilmeye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4,00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23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Kişisel özelliklerine uygun meslekler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3,91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24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Verimli ders çalışma yöntem ve tekniklerini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3,87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19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Meslekleri tanıtan kaynaklar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3,87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21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Yeteneklerini (neleri iyi yapabildiğimi) tanımaya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3,77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25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Etkili zaman yönetimi konusunda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3,69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20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İlgilerini (yapmaktan hoşlandığı şeyleri) keşfetmeye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3,67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33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Derslerde dikkatini nasıl yoğunlaştırabileceğini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3,62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26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Eğitimi ile ilgili geleceğe ilişkin hedefler belirleyebilmeye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3,59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8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Stresle baş edebilme konusunda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3,55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22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Mesleki değerlerini (meslek seçiminde kendisi için nelerin önemli olduğunu) fark etmeye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3,54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34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Rehberlik hizmetlerinden daha iyi nasıl yararlanabileceğini öğrenmeye ihtiyacı var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3,46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28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Üst öğrenim olanakları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3,37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29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Üniversite sınavları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3,35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32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çevresindeki etkinlikler (eğitsel, kültürel, sosyal ve sportif faaliyetler)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3,34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Etkili kararlar verebilmek için neler yapması gerektiğini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3,33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4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Özgüven kazanma yönünde neler yapabileceğini bilmeye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3,26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31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içi etkinlikler (eğitsel, kültürel, sosyal ve sportif faaliyetler)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3,22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12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Etkili problem çözme becerileri geliştirmeye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3,20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5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Haklarını uygun yollarla savunmayı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3,20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11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Etkin çatışma çözme becerileri geliştirmeye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3,16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14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Karşı cinsle sağlıklı iletişim kurabilme becerisi kazanmaya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3,08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27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Sınav kaygısı ile başa çıkma yöntemlerini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2,99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6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Etkili iletişim becerileri (beden dili, etkin dinleme, empati vb.) geliştirebilmeye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2,94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Gerektiğinde “hayır diyebilme becerisi” geliştirmeye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2,86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30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kuralları (sınıf geçme, ödül, disiplin gibi konular) hakkında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2,78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Öfkesini kontrol edebilmeyi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2,60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9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Ergenlik döneminin duygusal sorunları ile baş etme becerisi kazanmaya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2,51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17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Teknoloji bağımlılığının olumsuz etkilerinden nasıl korunabileceğini öğrenmeye ihtiyacı var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2,48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15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İhmal-istismardan korunma yönünde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2,33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16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Güvenli internet kullanımı yönünde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2,31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7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Akran baskısı ile nasıl baş edebileceğini öğrenmeye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2,24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10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Ergenlik döneminin cinsel gelişim özellikleri (cinsel kimlik, fiziksel ve hormonal değişiklikler vb.) konusunda bilgi sahibi olmaya ihtiyaçları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2,15</w:t>
            </w:r>
          </w:p>
        </w:tc>
      </w:tr>
      <w:tr w:rsidR="0081250D" w:rsidRPr="0081250D" w:rsidTr="0081250D">
        <w:trPr>
          <w:trHeight w:val="300"/>
        </w:trPr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13</w:t>
            </w:r>
          </w:p>
        </w:tc>
        <w:tc>
          <w:tcPr>
            <w:tcW w:w="1330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Bağımlılık yapan maddelerin kullanımının olumsuz etkileri konusunda bilgi sahibi olmaya ihtiyacı var.</w:t>
            </w:r>
          </w:p>
        </w:tc>
        <w:tc>
          <w:tcPr>
            <w:tcW w:w="960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1,91</w:t>
            </w:r>
          </w:p>
        </w:tc>
      </w:tr>
    </w:tbl>
    <w:p w:rsidR="0081250D" w:rsidRDefault="0081250D" w:rsidP="0012672A">
      <w:pPr>
        <w:tabs>
          <w:tab w:val="left" w:pos="2895"/>
        </w:tabs>
      </w:pPr>
    </w:p>
    <w:p w:rsidR="0081250D" w:rsidRDefault="0081250D" w:rsidP="0012672A">
      <w:pPr>
        <w:tabs>
          <w:tab w:val="left" w:pos="2895"/>
        </w:tabs>
      </w:pPr>
    </w:p>
    <w:p w:rsidR="0081250D" w:rsidRDefault="0081250D" w:rsidP="0012672A">
      <w:pPr>
        <w:tabs>
          <w:tab w:val="left" w:pos="2895"/>
        </w:tabs>
      </w:pPr>
    </w:p>
    <w:p w:rsidR="0081250D" w:rsidRDefault="0081250D" w:rsidP="0012672A">
      <w:pPr>
        <w:tabs>
          <w:tab w:val="left" w:pos="2895"/>
        </w:tabs>
      </w:pPr>
    </w:p>
    <w:p w:rsidR="0081250D" w:rsidRDefault="0081250D" w:rsidP="0012672A">
      <w:pPr>
        <w:tabs>
          <w:tab w:val="left" w:pos="2895"/>
        </w:tabs>
      </w:pPr>
    </w:p>
    <w:p w:rsidR="0081250D" w:rsidRDefault="0081250D" w:rsidP="0012672A">
      <w:pPr>
        <w:tabs>
          <w:tab w:val="left" w:pos="2895"/>
        </w:tabs>
      </w:pPr>
    </w:p>
    <w:p w:rsidR="0081250D" w:rsidRPr="00520C43" w:rsidRDefault="00520C43" w:rsidP="00520C43">
      <w:pPr>
        <w:tabs>
          <w:tab w:val="left" w:pos="2895"/>
        </w:tabs>
        <w:jc w:val="center"/>
        <w:rPr>
          <w:b/>
          <w:sz w:val="28"/>
        </w:rPr>
      </w:pPr>
      <w:r w:rsidRPr="00520C43">
        <w:rPr>
          <w:b/>
          <w:sz w:val="28"/>
        </w:rPr>
        <w:lastRenderedPageBreak/>
        <w:t>LİSE VELİ ANKET SONUÇLARI</w:t>
      </w:r>
    </w:p>
    <w:tbl>
      <w:tblPr>
        <w:tblStyle w:val="TabloKlavuzu"/>
        <w:tblpPr w:leftFromText="141" w:rightFromText="141" w:horzAnchor="margin" w:tblpY="885"/>
        <w:tblW w:w="0" w:type="auto"/>
        <w:tblLook w:val="04A0"/>
      </w:tblPr>
      <w:tblGrid>
        <w:gridCol w:w="729"/>
        <w:gridCol w:w="9225"/>
        <w:gridCol w:w="728"/>
      </w:tblGrid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24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Verimli ders çalışma yöntem ve tekniklerini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4,41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25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Etkili zaman yönetimi konusunda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4,41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28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Üst öğrenim olanakları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3,97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29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Üniversite sınavları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3,97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19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Meslekleri tanıtan kaynaklar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3,92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26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Eğitimi ile ilgili geleceğe ilişkin hedefler belirleyebilmeye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3,92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17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Teknoloji bağımlılığının olumsuz etkilerinden nasıl korunabileceğini öğrenmeye ihtiyacı var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3,84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23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Kişisel özelliklerine uygun meslekler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3,81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18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Kariyeriyle (ileride yapmayı düşündüğü meslek ya da mesleklerle) ilgili hedefler belirleyebilmeye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3,78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Etkili kararlar verebilmek için neler yapması gerektiğini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3,73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27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Sınav kaygısı ile başa çıkma yöntemlerini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3,73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22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Mesleki değerlerini (meslek seçiminde kendisi için nelerin önemli olduğunu) fark etmeye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3,68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34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Rehberlik hizmetlerinden daha iyi nasıl yararlanabileceğini öğrenmeye ihtiyacı var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3,65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8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Stresle baş edebilme konusunda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3,62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4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Özgüven kazanma yönünde neler yapabileceğini bilmeye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3,54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9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Ergenlik döneminin duygusal sorunları ile baş etme becerisi kazanmaya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3,54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20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İlgilerini (yapmaktan hoşlandığı şeyleri) keşfetmeye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3,51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21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Yeteneklerini (neleri iyi yapabildiğimi) tanımaya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3,49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5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Haklarını uygun yollarla savunmayı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3,46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12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Etkili problem çözme becerileri geliştirmeye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3,38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33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Derslerde dikkatini nasıl yoğunlaştırabileceğini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3,35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16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Güvenli internet kullanımı yönünde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3,27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11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Etkin çatışma çözme becerileri geliştirmeye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3,24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32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çevresindeki etkinlikler (eğitsel, kültürel, sosyal ve sportif faaliyetler)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3,22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6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Etkili iletişim becerileri (beden dili, etkin dinleme, empati vb.) geliştirebilmeye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3,03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31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içi etkinlikler (eğitsel, kültürel, sosyal ve sportif faaliyetler)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2,92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7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Akran baskısı ile nasıl baş edebileceğini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2,89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10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Ergenlik döneminin cinsel gelişim özellikleri (cinsel kimlik, fiziksel ve hormonal değişiklikler vb.) konusunda bilgi sahibi olmaya ihtiyaçları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2,86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Gerektiğinde “hayır diyebilme becerisi” geliştirmeye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2,78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Öfkesini kontrol edebilmeyi öğrenmeye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2,62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14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Karşı cinsle sağlıklı iletişim kurabilme becerisi kazanmaya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2,62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15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 xml:space="preserve"> İhmal-istismardan korunma yönünde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2,51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30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Okul kuralları (sınıf geçme, ödül, disiplin gibi konular) hakkında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2,46</w:t>
            </w:r>
          </w:p>
        </w:tc>
      </w:tr>
      <w:tr w:rsidR="0081250D" w:rsidRPr="0081250D" w:rsidTr="0081250D">
        <w:trPr>
          <w:trHeight w:val="300"/>
        </w:trPr>
        <w:tc>
          <w:tcPr>
            <w:tcW w:w="729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13</w:t>
            </w:r>
          </w:p>
        </w:tc>
        <w:tc>
          <w:tcPr>
            <w:tcW w:w="9225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Bağımlılık yapan maddelerin kullanımının olumsuz etkileri konusunda bilgi sahibi olmaya ihtiyacı var.</w:t>
            </w:r>
          </w:p>
        </w:tc>
        <w:tc>
          <w:tcPr>
            <w:tcW w:w="728" w:type="dxa"/>
            <w:noWrap/>
            <w:hideMark/>
          </w:tcPr>
          <w:p w:rsidR="0081250D" w:rsidRPr="0081250D" w:rsidRDefault="0081250D" w:rsidP="0081250D">
            <w:pPr>
              <w:tabs>
                <w:tab w:val="left" w:pos="2895"/>
              </w:tabs>
            </w:pPr>
            <w:r w:rsidRPr="0081250D">
              <w:t>2,08</w:t>
            </w:r>
          </w:p>
        </w:tc>
      </w:tr>
    </w:tbl>
    <w:p w:rsidR="0081250D" w:rsidRPr="0081250D" w:rsidRDefault="0081250D" w:rsidP="0081250D">
      <w:pPr>
        <w:tabs>
          <w:tab w:val="left" w:pos="2895"/>
        </w:tabs>
        <w:jc w:val="center"/>
        <w:rPr>
          <w:b/>
          <w:sz w:val="32"/>
        </w:rPr>
      </w:pPr>
    </w:p>
    <w:sectPr w:rsidR="0081250D" w:rsidRPr="0081250D" w:rsidSect="00126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48" w:rsidRDefault="009E1C48" w:rsidP="0012672A">
      <w:pPr>
        <w:spacing w:after="0" w:line="240" w:lineRule="auto"/>
      </w:pPr>
      <w:r>
        <w:separator/>
      </w:r>
    </w:p>
  </w:endnote>
  <w:endnote w:type="continuationSeparator" w:id="1">
    <w:p w:rsidR="009E1C48" w:rsidRDefault="009E1C48" w:rsidP="0012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48" w:rsidRDefault="009E1C48" w:rsidP="0012672A">
      <w:pPr>
        <w:spacing w:after="0" w:line="240" w:lineRule="auto"/>
      </w:pPr>
      <w:r>
        <w:separator/>
      </w:r>
    </w:p>
  </w:footnote>
  <w:footnote w:type="continuationSeparator" w:id="1">
    <w:p w:rsidR="009E1C48" w:rsidRDefault="009E1C48" w:rsidP="0012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7E"/>
    <w:rsid w:val="0012507E"/>
    <w:rsid w:val="0012672A"/>
    <w:rsid w:val="00320630"/>
    <w:rsid w:val="00520C43"/>
    <w:rsid w:val="00621287"/>
    <w:rsid w:val="0081250D"/>
    <w:rsid w:val="008748E6"/>
    <w:rsid w:val="008F7D5C"/>
    <w:rsid w:val="009E1C48"/>
    <w:rsid w:val="00C3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E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672A"/>
  </w:style>
  <w:style w:type="paragraph" w:styleId="Altbilgi">
    <w:name w:val="footer"/>
    <w:basedOn w:val="Normal"/>
    <w:link w:val="AltbilgiChar"/>
    <w:uiPriority w:val="99"/>
    <w:unhideWhenUsed/>
    <w:rsid w:val="0012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672A"/>
  </w:style>
  <w:style w:type="paragraph" w:styleId="BalonMetni">
    <w:name w:val="Balloon Text"/>
    <w:basedOn w:val="Normal"/>
    <w:link w:val="BalonMetniChar"/>
    <w:uiPriority w:val="99"/>
    <w:semiHidden/>
    <w:unhideWhenUsed/>
    <w:rsid w:val="008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="1"/>
              <a:t>LİSE VELİ ANKET</a:t>
            </a:r>
            <a:r>
              <a:rPr lang="tr-TR" b="1" baseline="0"/>
              <a:t> SONUÇLARI</a:t>
            </a:r>
            <a:r>
              <a:rPr lang="tr-TR" b="1"/>
              <a:t> (22.05.2018)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Sheet1!$B$2:$B$36</c:f>
              <c:numCache>
                <c:formatCode>0.00</c:formatCode>
                <c:ptCount val="35"/>
                <c:pt idx="0">
                  <c:v>2.7837837837837842</c:v>
                </c:pt>
                <c:pt idx="1">
                  <c:v>2.6216216216216215</c:v>
                </c:pt>
                <c:pt idx="2">
                  <c:v>3.7297297297297298</c:v>
                </c:pt>
                <c:pt idx="3">
                  <c:v>3.5405405405405408</c:v>
                </c:pt>
                <c:pt idx="4">
                  <c:v>3.4594594594594592</c:v>
                </c:pt>
                <c:pt idx="5">
                  <c:v>3.0270270270270276</c:v>
                </c:pt>
                <c:pt idx="6">
                  <c:v>2.8918918918918921</c:v>
                </c:pt>
                <c:pt idx="7">
                  <c:v>3.6216216216216215</c:v>
                </c:pt>
                <c:pt idx="8">
                  <c:v>3.5405405405405408</c:v>
                </c:pt>
                <c:pt idx="9">
                  <c:v>2.8648648648648645</c:v>
                </c:pt>
                <c:pt idx="10">
                  <c:v>3.2432432432432434</c:v>
                </c:pt>
                <c:pt idx="11">
                  <c:v>3.3783783783783785</c:v>
                </c:pt>
                <c:pt idx="12">
                  <c:v>2.0810810810810811</c:v>
                </c:pt>
                <c:pt idx="13">
                  <c:v>2.6216216216216215</c:v>
                </c:pt>
                <c:pt idx="14">
                  <c:v>2.5135135135135136</c:v>
                </c:pt>
                <c:pt idx="15">
                  <c:v>3.2702702702702702</c:v>
                </c:pt>
                <c:pt idx="16">
                  <c:v>3.8378378378378382</c:v>
                </c:pt>
                <c:pt idx="17">
                  <c:v>3.7837837837837842</c:v>
                </c:pt>
                <c:pt idx="18">
                  <c:v>3.9189189189189189</c:v>
                </c:pt>
                <c:pt idx="19">
                  <c:v>3.5135135135135136</c:v>
                </c:pt>
                <c:pt idx="20">
                  <c:v>3.4864864864864864</c:v>
                </c:pt>
                <c:pt idx="21">
                  <c:v>3.6756756756756754</c:v>
                </c:pt>
                <c:pt idx="22">
                  <c:v>3.8108108108108105</c:v>
                </c:pt>
                <c:pt idx="23">
                  <c:v>4.4054054054054053</c:v>
                </c:pt>
                <c:pt idx="24">
                  <c:v>4.4054054054054053</c:v>
                </c:pt>
                <c:pt idx="25">
                  <c:v>3.9189189189189189</c:v>
                </c:pt>
                <c:pt idx="26">
                  <c:v>3.7297297297297298</c:v>
                </c:pt>
                <c:pt idx="27">
                  <c:v>3.9729729729729732</c:v>
                </c:pt>
                <c:pt idx="28">
                  <c:v>3.9729729729729732</c:v>
                </c:pt>
                <c:pt idx="29">
                  <c:v>2.4594594594594592</c:v>
                </c:pt>
                <c:pt idx="30">
                  <c:v>2.9189189189189189</c:v>
                </c:pt>
                <c:pt idx="31">
                  <c:v>3.2162162162162162</c:v>
                </c:pt>
                <c:pt idx="32">
                  <c:v>3.3513513513513518</c:v>
                </c:pt>
                <c:pt idx="33">
                  <c:v>3.6486486486486487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F-483D-B865-4CECC9998A7E}"/>
            </c:ext>
          </c:extLst>
        </c:ser>
        <c:dLbls>
          <c:showVal val="1"/>
        </c:dLbls>
        <c:gapWidth val="182"/>
        <c:axId val="72671616"/>
        <c:axId val="72673152"/>
      </c:barChart>
      <c:catAx>
        <c:axId val="726716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2673152"/>
        <c:crosses val="autoZero"/>
        <c:auto val="1"/>
        <c:lblAlgn val="ctr"/>
        <c:lblOffset val="100"/>
      </c:catAx>
      <c:valAx>
        <c:axId val="726731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267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="1"/>
              <a:t>LİSE ÖĞRENCİ ANKET</a:t>
            </a:r>
            <a:r>
              <a:rPr lang="tr-TR" b="1" baseline="0"/>
              <a:t> SONUÇLARI</a:t>
            </a:r>
            <a:r>
              <a:rPr lang="tr-TR" b="1"/>
              <a:t> (22.05.2018)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Sheet1!$A$2:$A$35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2.8579248366013075</c:v>
                </c:pt>
                <c:pt idx="1">
                  <c:v>2.6032883986928113</c:v>
                </c:pt>
                <c:pt idx="2">
                  <c:v>3.3253472222222222</c:v>
                </c:pt>
                <c:pt idx="3">
                  <c:v>3.2551879084967332</c:v>
                </c:pt>
                <c:pt idx="4">
                  <c:v>3.1956699346405224</c:v>
                </c:pt>
                <c:pt idx="5">
                  <c:v>2.9386029411764705</c:v>
                </c:pt>
                <c:pt idx="6">
                  <c:v>2.2375204248366014</c:v>
                </c:pt>
                <c:pt idx="7">
                  <c:v>3.54515931372549</c:v>
                </c:pt>
                <c:pt idx="8">
                  <c:v>2.5140318627450986</c:v>
                </c:pt>
                <c:pt idx="9">
                  <c:v>2.1504697712418301</c:v>
                </c:pt>
                <c:pt idx="10">
                  <c:v>3.1581903594771243</c:v>
                </c:pt>
                <c:pt idx="11">
                  <c:v>3.1965277777777787</c:v>
                </c:pt>
                <c:pt idx="12">
                  <c:v>1.9124591503267978</c:v>
                </c:pt>
                <c:pt idx="13">
                  <c:v>3.080861928104575</c:v>
                </c:pt>
                <c:pt idx="14">
                  <c:v>2.3309232026143794</c:v>
                </c:pt>
                <c:pt idx="15">
                  <c:v>2.3071486928104576</c:v>
                </c:pt>
                <c:pt idx="16">
                  <c:v>2.4829861111111109</c:v>
                </c:pt>
                <c:pt idx="17">
                  <c:v>3.9988562091503264</c:v>
                </c:pt>
                <c:pt idx="18">
                  <c:v>3.8656045751633989</c:v>
                </c:pt>
                <c:pt idx="19">
                  <c:v>3.669301470588235</c:v>
                </c:pt>
                <c:pt idx="20">
                  <c:v>3.772794117647059</c:v>
                </c:pt>
                <c:pt idx="21">
                  <c:v>3.5435866013071897</c:v>
                </c:pt>
                <c:pt idx="22">
                  <c:v>3.9080882352941178</c:v>
                </c:pt>
                <c:pt idx="23">
                  <c:v>3.870220588235294</c:v>
                </c:pt>
                <c:pt idx="24">
                  <c:v>3.6864583333333329</c:v>
                </c:pt>
                <c:pt idx="25">
                  <c:v>3.5886846405228758</c:v>
                </c:pt>
                <c:pt idx="26">
                  <c:v>2.9910743464052287</c:v>
                </c:pt>
                <c:pt idx="27">
                  <c:v>3.3722426470588225</c:v>
                </c:pt>
                <c:pt idx="28">
                  <c:v>3.348611111111111</c:v>
                </c:pt>
                <c:pt idx="29">
                  <c:v>2.7766135620915038</c:v>
                </c:pt>
                <c:pt idx="30">
                  <c:v>3.21968954248366</c:v>
                </c:pt>
                <c:pt idx="31">
                  <c:v>3.3409926470588234</c:v>
                </c:pt>
                <c:pt idx="32">
                  <c:v>3.6180351307189538</c:v>
                </c:pt>
                <c:pt idx="33">
                  <c:v>3.4641135620915042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ED-441F-A7DB-65A127092955}"/>
            </c:ext>
          </c:extLst>
        </c:ser>
        <c:dLbls>
          <c:showVal val="1"/>
        </c:dLbls>
        <c:gapWidth val="182"/>
        <c:axId val="72817280"/>
        <c:axId val="73175424"/>
      </c:barChart>
      <c:catAx>
        <c:axId val="72817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3175424"/>
        <c:crosses val="autoZero"/>
        <c:auto val="1"/>
        <c:lblAlgn val="ctr"/>
        <c:lblOffset val="100"/>
      </c:catAx>
      <c:valAx>
        <c:axId val="73175424"/>
        <c:scaling>
          <c:orientation val="minMax"/>
          <c:max val="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281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ŞRAB AİHL</dc:creator>
  <cp:keywords/>
  <dc:description/>
  <cp:lastModifiedBy>Enver</cp:lastModifiedBy>
  <cp:revision>4</cp:revision>
  <dcterms:created xsi:type="dcterms:W3CDTF">2018-05-23T06:36:00Z</dcterms:created>
  <dcterms:modified xsi:type="dcterms:W3CDTF">2018-09-17T12:10:00Z</dcterms:modified>
</cp:coreProperties>
</file>